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0F6A1DD" w:rsidR="007C2FEE" w:rsidRPr="004602FC" w:rsidRDefault="00D14F55" w:rsidP="007C2FEE">
      <w:pPr>
        <w:pStyle w:val="Head"/>
      </w:pPr>
      <w:r w:rsidRPr="004602FC">
        <w:t>Wirtgen</w:t>
      </w:r>
      <w:r w:rsidR="00C232C2" w:rsidRPr="004602FC">
        <w:t xml:space="preserve"> │ </w:t>
      </w:r>
      <w:r w:rsidRPr="004602FC">
        <w:t>Schneiden statt Sprengen</w:t>
      </w:r>
    </w:p>
    <w:p w14:paraId="34A89D42" w14:textId="2C8AAB64" w:rsidR="007C2FEE" w:rsidRPr="004602FC" w:rsidRDefault="00D14F55" w:rsidP="007C2FEE">
      <w:pPr>
        <w:pStyle w:val="Subhead"/>
      </w:pPr>
      <w:r w:rsidRPr="004602FC">
        <w:t>Neue Wege der Gipsgewinnung mit dem Wirtgen 220</w:t>
      </w:r>
      <w:r w:rsidR="008E5F68">
        <w:t> </w:t>
      </w:r>
      <w:r w:rsidRPr="004602FC">
        <w:t>SM in Brasilien</w:t>
      </w:r>
    </w:p>
    <w:p w14:paraId="43A5AB78" w14:textId="381AE462" w:rsidR="007C2FEE" w:rsidRPr="004602FC" w:rsidRDefault="00D14F55" w:rsidP="007C2FEE">
      <w:pPr>
        <w:pStyle w:val="Teaser"/>
      </w:pPr>
      <w:r w:rsidRPr="004602FC">
        <w:t xml:space="preserve">In der </w:t>
      </w:r>
      <w:r w:rsidR="00910C7C">
        <w:t>Chorado Mine</w:t>
      </w:r>
      <w:r w:rsidRPr="004602FC">
        <w:t xml:space="preserve"> von Grajaú, im Nordosten Brasiliens, </w:t>
      </w:r>
      <w:r w:rsidR="00024063">
        <w:t>ersetzt</w:t>
      </w:r>
      <w:r w:rsidR="00024063" w:rsidRPr="004602FC">
        <w:t xml:space="preserve"> </w:t>
      </w:r>
      <w:r w:rsidRPr="004602FC">
        <w:t xml:space="preserve">ein Wirtgen Surface Miner durch den Abbau im schneidenden Verfahren herkömmliche </w:t>
      </w:r>
      <w:r w:rsidR="00C61C72">
        <w:t>Abbaum</w:t>
      </w:r>
      <w:r w:rsidRPr="004602FC">
        <w:t xml:space="preserve">ethoden wie </w:t>
      </w:r>
      <w:r w:rsidR="00C61C72">
        <w:t>„</w:t>
      </w:r>
      <w:r w:rsidRPr="004602FC">
        <w:t>Bohren und Sprengen</w:t>
      </w:r>
      <w:r w:rsidR="00C61C72">
        <w:t>“</w:t>
      </w:r>
      <w:r w:rsidRPr="004602FC">
        <w:t xml:space="preserve"> und sorgt für einen emissionsarmen, wirtschaftlichen Betrieb. Durch den Einsatz des neuen 220</w:t>
      </w:r>
      <w:r w:rsidR="004602FC">
        <w:t> </w:t>
      </w:r>
      <w:r w:rsidRPr="004602FC">
        <w:t xml:space="preserve">SM </w:t>
      </w:r>
      <w:r w:rsidR="00C61C72">
        <w:t>wurde ein</w:t>
      </w:r>
      <w:r w:rsidR="004602FC">
        <w:t xml:space="preserve"> </w:t>
      </w:r>
      <w:r w:rsidRPr="004602FC">
        <w:t>Technologiewechsel</w:t>
      </w:r>
      <w:r w:rsidR="00C61C72">
        <w:t xml:space="preserve"> vollzogen</w:t>
      </w:r>
      <w:r w:rsidR="00875CAB">
        <w:t xml:space="preserve"> </w:t>
      </w:r>
      <w:r w:rsidRPr="004602FC">
        <w:t xml:space="preserve">– mit Fokus auf Produktivität, Nachhaltigkeit und </w:t>
      </w:r>
      <w:r w:rsidR="00C61C72">
        <w:t>Sicherheit</w:t>
      </w:r>
      <w:r w:rsidRPr="004602FC">
        <w:t>.</w:t>
      </w:r>
      <w:r w:rsidR="007C2FEE" w:rsidRPr="004602FC">
        <w:t xml:space="preserve"> </w:t>
      </w:r>
    </w:p>
    <w:p w14:paraId="45AFE0CD" w14:textId="0A399404" w:rsidR="007C2FEE" w:rsidRPr="004602FC" w:rsidRDefault="00C61C72" w:rsidP="008D26D8">
      <w:pPr>
        <w:pStyle w:val="Absatzberschrift"/>
      </w:pPr>
      <w:r>
        <w:t xml:space="preserve">Surface Miner </w:t>
      </w:r>
      <w:r w:rsidR="0013502D">
        <w:t xml:space="preserve">realisiert </w:t>
      </w:r>
      <w:r w:rsidR="00D14F55" w:rsidRPr="004602FC">
        <w:t>Zukunftsvision</w:t>
      </w:r>
      <w:r w:rsidR="007C2FEE" w:rsidRPr="004602FC">
        <w:t xml:space="preserve"> </w:t>
      </w:r>
    </w:p>
    <w:p w14:paraId="74F6A4A4" w14:textId="50878A51" w:rsidR="007C2FEE" w:rsidRPr="004602FC" w:rsidRDefault="00D14F55" w:rsidP="007C2FEE">
      <w:pPr>
        <w:pStyle w:val="Standardabsatz"/>
      </w:pPr>
      <w:r w:rsidRPr="004602FC">
        <w:t xml:space="preserve">Seit mehr als 100 Jahren wird in Brasilien mit der Technik „Bohren und Sprengen“ abgebaut. Auch </w:t>
      </w:r>
      <w:r w:rsidR="00C61C72">
        <w:t>im Tagebau</w:t>
      </w:r>
      <w:r w:rsidRPr="004602FC">
        <w:t xml:space="preserve"> </w:t>
      </w:r>
      <w:r w:rsidR="004602FC">
        <w:t xml:space="preserve">des </w:t>
      </w:r>
      <w:r w:rsidR="008E5B2E">
        <w:t>Bergbauu</w:t>
      </w:r>
      <w:r w:rsidR="004602FC">
        <w:t>nternehmens</w:t>
      </w:r>
      <w:r w:rsidR="008E5B2E">
        <w:t xml:space="preserve"> Gesso Integral</w:t>
      </w:r>
      <w:r w:rsidRPr="004602FC">
        <w:t xml:space="preserve"> wurde dieses Verfahren viele Jahre angewendet. Für Marcos Vasconcelos Ferreira stellte das mit</w:t>
      </w:r>
      <w:r w:rsidR="008E5B2E">
        <w:t xml:space="preserve"> großen</w:t>
      </w:r>
      <w:r w:rsidRPr="004602FC">
        <w:t xml:space="preserve"> Sicherheits</w:t>
      </w:r>
      <w:r w:rsidR="008E5B2E">
        <w:t>vorkehrungen</w:t>
      </w:r>
      <w:r w:rsidRPr="004602FC">
        <w:t xml:space="preserve"> verbundene Abbauverfahren jedoch nicht länger eine </w:t>
      </w:r>
      <w:r w:rsidR="00910C7C" w:rsidRPr="004602FC">
        <w:t>zeitgemäße</w:t>
      </w:r>
      <w:r w:rsidR="00910C7C">
        <w:t>,</w:t>
      </w:r>
      <w:r w:rsidR="00910C7C" w:rsidRPr="004602FC">
        <w:t xml:space="preserve"> </w:t>
      </w:r>
      <w:r w:rsidRPr="004602FC">
        <w:t>zukunftsweisende Lösung dar: „Wir wollten eine hohe Produktivität mit einem starken Fokus auf Nachhaltigkeit erreichen“</w:t>
      </w:r>
      <w:r w:rsidR="004602FC">
        <w:t>,</w:t>
      </w:r>
      <w:r w:rsidRPr="004602FC">
        <w:t xml:space="preserve"> </w:t>
      </w:r>
      <w:r w:rsidR="004602FC">
        <w:t>sagt der</w:t>
      </w:r>
      <w:r w:rsidRPr="004602FC">
        <w:t xml:space="preserve"> Direktor </w:t>
      </w:r>
      <w:r w:rsidR="008E5B2E">
        <w:t>des Unternehmens</w:t>
      </w:r>
      <w:r w:rsidR="004602FC">
        <w:t>.</w:t>
      </w:r>
      <w:r w:rsidR="00CE5453">
        <w:t xml:space="preserve"> </w:t>
      </w:r>
      <w:r w:rsidRPr="004602FC">
        <w:t xml:space="preserve">Auf der Suche nach einer effizienteren Abbaumethode stieß </w:t>
      </w:r>
      <w:r w:rsidR="008E5B2E">
        <w:t>er</w:t>
      </w:r>
      <w:r w:rsidRPr="004602FC">
        <w:t xml:space="preserve"> auf die Surface Miner von Wirtgen, die das Gestein in einem Arbeitsgang schneiden, zerkleinern und bei Bedarf </w:t>
      </w:r>
      <w:r w:rsidR="008E5B2E">
        <w:t xml:space="preserve">auch </w:t>
      </w:r>
      <w:r w:rsidRPr="004602FC">
        <w:t xml:space="preserve">verladen. Rohstoffe werden selektiv und in reinster Qualität gewonnen und eine optimale Ausnutzung der Lagerstätte erreicht. </w:t>
      </w:r>
      <w:r w:rsidR="00CE5453">
        <w:t>Das</w:t>
      </w:r>
      <w:r w:rsidRPr="004602FC">
        <w:t xml:space="preserve"> Potenzial der Maschine und die Vorteile der neuen Abbaumethode: </w:t>
      </w:r>
      <w:r w:rsidR="008E5F68">
        <w:t>k</w:t>
      </w:r>
      <w:r w:rsidR="008E5F68" w:rsidRPr="004602FC">
        <w:t xml:space="preserve">ein </w:t>
      </w:r>
      <w:r w:rsidRPr="004602FC">
        <w:t xml:space="preserve">Sprengen, </w:t>
      </w:r>
      <w:r w:rsidR="00910C7C">
        <w:t>geringerer</w:t>
      </w:r>
      <w:r w:rsidR="00910C7C" w:rsidRPr="004602FC">
        <w:t xml:space="preserve"> </w:t>
      </w:r>
      <w:r w:rsidRPr="004602FC">
        <w:t xml:space="preserve">Emissionsausstoß, erhöhte Sicherheit </w:t>
      </w:r>
      <w:r w:rsidR="008E5B2E">
        <w:t xml:space="preserve">im Tagebau </w:t>
      </w:r>
      <w:r w:rsidRPr="004602FC">
        <w:t xml:space="preserve">und eine hohe Wirtschaftlichkeit. </w:t>
      </w:r>
      <w:r w:rsidR="008E5B2E">
        <w:t xml:space="preserve">Mit dem ersten Surface Miner startete der </w:t>
      </w:r>
      <w:r w:rsidRPr="004602FC">
        <w:t>Technologiewechsel</w:t>
      </w:r>
      <w:r w:rsidR="00B72B9B">
        <w:t xml:space="preserve"> und die Produktivität im Tagebau konnte verdoppelt werden</w:t>
      </w:r>
      <w:r w:rsidRPr="004602FC">
        <w:t xml:space="preserve">. Mit dem Erwerb eines weiteren Surface Miners </w:t>
      </w:r>
      <w:r w:rsidR="008E5B2E">
        <w:t>220</w:t>
      </w:r>
      <w:r w:rsidR="008E5F68">
        <w:t> </w:t>
      </w:r>
      <w:r w:rsidRPr="004602FC">
        <w:t xml:space="preserve">SM ließ sich die Produktivität beim Abbau um </w:t>
      </w:r>
      <w:r w:rsidR="00B72B9B">
        <w:t xml:space="preserve">weitere </w:t>
      </w:r>
      <w:r w:rsidRPr="004602FC">
        <w:t>84</w:t>
      </w:r>
      <w:r w:rsidR="008E5F68">
        <w:t> </w:t>
      </w:r>
      <w:r w:rsidRPr="004602FC">
        <w:t>% steigern.</w:t>
      </w:r>
    </w:p>
    <w:p w14:paraId="35171BA5" w14:textId="1646860F" w:rsidR="007C2FEE" w:rsidRPr="004602FC" w:rsidRDefault="00D14F55" w:rsidP="00BC1961">
      <w:pPr>
        <w:pStyle w:val="Teaserhead"/>
        <w:jc w:val="left"/>
      </w:pPr>
      <w:r w:rsidRPr="004602FC">
        <w:t>Persönliche Erfolgsgeschichte</w:t>
      </w:r>
    </w:p>
    <w:p w14:paraId="7603E22C" w14:textId="41492B01" w:rsidR="00D14F55" w:rsidRPr="004602FC" w:rsidRDefault="00D14F55" w:rsidP="00D14F55">
      <w:pPr>
        <w:pStyle w:val="Standardabsatz"/>
      </w:pPr>
      <w:r w:rsidRPr="004602FC">
        <w:t xml:space="preserve">Die Erfolgsgeschichte hat auch eine ganz persönliche Komponente. Für die Bedienung des Surface Miners suchte </w:t>
      </w:r>
      <w:r w:rsidR="00CE5453">
        <w:t>das Unternehmen</w:t>
      </w:r>
      <w:r w:rsidRPr="004602FC">
        <w:t xml:space="preserve"> ganz bewusst jemanden ohne Erfahrung im Umgang mit großen Maschinen. Marlete Ribeiro Souza Guajajára wurde zur Maschinenführerin ausgebildet. „Mein Chef hat mir gesagt, dass er eine unerfahrene Person braucht, die er aufbauen kann. Und ich war diese Person, denn zu diesem Zeitpunkt konnte ich weder Fahrrad, Auto, noch Motorrad fahren.“ Das Vertrauen in die Fähigkeiten seiner Mitarbeiterin hat sich ausgezahlt. Inzwischen arbeitet </w:t>
      </w:r>
      <w:r w:rsidR="00CE5453">
        <w:t>die Maschinenführerin</w:t>
      </w:r>
      <w:r w:rsidR="00CE5453" w:rsidRPr="004602FC">
        <w:t xml:space="preserve"> </w:t>
      </w:r>
      <w:r w:rsidRPr="004602FC">
        <w:t>routiniert mit dem Surface Miner und weiß die Vorteile der Maschine gezielt zu nutzen.</w:t>
      </w:r>
      <w:r w:rsidR="00CE5453">
        <w:t xml:space="preserve"> </w:t>
      </w:r>
      <w:r w:rsidRPr="004602FC">
        <w:t>„Es ist eine sehr komfortable Maschine, die unsere tägliche Arbeit sehr erleichtert.“</w:t>
      </w:r>
    </w:p>
    <w:p w14:paraId="68D4F216" w14:textId="43C60EF0" w:rsidR="00CE5453" w:rsidRPr="004602FC" w:rsidRDefault="00CE5453" w:rsidP="00CE5453">
      <w:pPr>
        <w:pStyle w:val="Teaserhead"/>
        <w:jc w:val="left"/>
      </w:pPr>
      <w:r>
        <w:t xml:space="preserve">Effizienter Einsatz des 220 SM </w:t>
      </w:r>
    </w:p>
    <w:p w14:paraId="13B804C5" w14:textId="258B4D23" w:rsidR="00CE5453" w:rsidRPr="004602FC" w:rsidRDefault="00F83FC8" w:rsidP="00CE5453">
      <w:pPr>
        <w:pStyle w:val="Standardabsatz"/>
      </w:pPr>
      <w:r>
        <w:t>Der Abbau im schneidenden Verfahren</w:t>
      </w:r>
      <w:r w:rsidR="00CE5453">
        <w:t xml:space="preserve"> ermöglicht die selektive Gewinnung von Rohstoffen in hoher Reinheit. </w:t>
      </w:r>
      <w:r>
        <w:t>Außerdem</w:t>
      </w:r>
      <w:r w:rsidR="00CE5453">
        <w:t xml:space="preserve"> werden Lärm- und Staubemissionen reduziert</w:t>
      </w:r>
      <w:r>
        <w:t xml:space="preserve"> und die</w:t>
      </w:r>
      <w:r w:rsidR="00CE5453">
        <w:t xml:space="preserve"> Sicherheit</w:t>
      </w:r>
      <w:r>
        <w:t xml:space="preserve"> in der Mine erhöht.</w:t>
      </w:r>
      <w:r w:rsidR="00CE5453">
        <w:t xml:space="preserve"> </w:t>
      </w:r>
      <w:r>
        <w:t>Auch</w:t>
      </w:r>
      <w:r w:rsidR="00CE5453">
        <w:t xml:space="preserve"> Lagerstätten in unmittelbarer Nähe zu Infrastruktur oder Wohngebieten können dank des vibrationsarmen Abbaus </w:t>
      </w:r>
      <w:r>
        <w:t xml:space="preserve">erschlossen und </w:t>
      </w:r>
      <w:r w:rsidR="00CE5453">
        <w:t>optimal genutzt werden.</w:t>
      </w:r>
      <w:r w:rsidR="0043453B">
        <w:t xml:space="preserve"> </w:t>
      </w:r>
      <w:r w:rsidR="00CE5453">
        <w:t xml:space="preserve">Mit </w:t>
      </w:r>
      <w:r>
        <w:t>einer Schnitttiefe von durchschnittlich 23</w:t>
      </w:r>
      <w:r w:rsidR="008E5F68">
        <w:t> </w:t>
      </w:r>
      <w:r>
        <w:t>cm und einer Schneidbreite von 2,2</w:t>
      </w:r>
      <w:r w:rsidR="008E5F68">
        <w:t> </w:t>
      </w:r>
      <w:r>
        <w:t>m erreicht das Unternehmen mit dem Surface Miner eine</w:t>
      </w:r>
      <w:r w:rsidR="00CE5453">
        <w:t xml:space="preserve"> jährliche Produktion von 1,25</w:t>
      </w:r>
      <w:r w:rsidR="008E5F68">
        <w:t> </w:t>
      </w:r>
      <w:r w:rsidR="00CE5453">
        <w:t>Millionen Tonnen Gips</w:t>
      </w:r>
      <w:r>
        <w:t xml:space="preserve">. </w:t>
      </w:r>
      <w:r w:rsidR="00F44388">
        <w:t xml:space="preserve">Die </w:t>
      </w:r>
      <w:r w:rsidR="00751624">
        <w:t>Stückgrößen</w:t>
      </w:r>
      <w:r w:rsidR="00F44388">
        <w:t xml:space="preserve"> des </w:t>
      </w:r>
      <w:r w:rsidR="00751624">
        <w:lastRenderedPageBreak/>
        <w:t xml:space="preserve">geschnittenen </w:t>
      </w:r>
      <w:r w:rsidR="00F44388">
        <w:t>Materials sind für viele Verwendungszwecke</w:t>
      </w:r>
      <w:r w:rsidR="00751624">
        <w:t xml:space="preserve"> schon </w:t>
      </w:r>
      <w:r w:rsidR="0013502D">
        <w:t xml:space="preserve">so </w:t>
      </w:r>
      <w:r w:rsidR="00751624">
        <w:t>optimal, dass d</w:t>
      </w:r>
      <w:r w:rsidR="00324000">
        <w:t>ie klassische</w:t>
      </w:r>
      <w:r w:rsidR="00751624">
        <w:t xml:space="preserve"> Vorbrech</w:t>
      </w:r>
      <w:r w:rsidR="00324000">
        <w:t>stufe</w:t>
      </w:r>
      <w:r w:rsidR="00751624">
        <w:t xml:space="preserve"> entfallen kann.</w:t>
      </w:r>
      <w:r w:rsidR="00F44388">
        <w:t xml:space="preserve"> </w:t>
      </w:r>
      <w:r w:rsidR="008B4AE2">
        <w:t xml:space="preserve">Die </w:t>
      </w:r>
      <w:r w:rsidR="00F44388">
        <w:t xml:space="preserve">Chorado </w:t>
      </w:r>
      <w:r w:rsidR="008B4AE2">
        <w:t xml:space="preserve">Mine </w:t>
      </w:r>
      <w:r w:rsidR="00CE5453">
        <w:t>in</w:t>
      </w:r>
      <w:r w:rsidR="008B4AE2">
        <w:t xml:space="preserve"> </w:t>
      </w:r>
      <w:r w:rsidR="008B4AE2" w:rsidRPr="004602FC">
        <w:t>Grajaú</w:t>
      </w:r>
      <w:r w:rsidR="008B4AE2">
        <w:t xml:space="preserve"> </w:t>
      </w:r>
      <w:r w:rsidR="0076116C">
        <w:t>zeigt, wie</w:t>
      </w:r>
      <w:r w:rsidR="008B4AE2">
        <w:t xml:space="preserve"> eine Steigerung der </w:t>
      </w:r>
      <w:r w:rsidR="00CE5453">
        <w:t>Effizienz und</w:t>
      </w:r>
      <w:r w:rsidR="008B4AE2">
        <w:t xml:space="preserve"> der</w:t>
      </w:r>
      <w:r w:rsidR="00CE5453">
        <w:t xml:space="preserve"> Nachhaltigkeit</w:t>
      </w:r>
      <w:r w:rsidR="0076116C">
        <w:t xml:space="preserve"> beim Abbau von Gestein</w:t>
      </w:r>
      <w:r w:rsidR="008B4AE2">
        <w:t xml:space="preserve"> mit einer erhöhten Sicherheit im Tagebau</w:t>
      </w:r>
      <w:r w:rsidR="0076116C">
        <w:t xml:space="preserve"> </w:t>
      </w:r>
      <w:r w:rsidR="008B4AE2">
        <w:t xml:space="preserve">einhergehen können. </w:t>
      </w:r>
    </w:p>
    <w:p w14:paraId="1F4E5DAB" w14:textId="77777777" w:rsidR="00D14F55" w:rsidRPr="004602FC" w:rsidRDefault="00D14F55" w:rsidP="007C2FEE">
      <w:pPr>
        <w:pStyle w:val="Standardabsatz"/>
      </w:pPr>
    </w:p>
    <w:p w14:paraId="64ABBB85" w14:textId="024AAF51" w:rsidR="007C2FEE" w:rsidRPr="004602FC" w:rsidRDefault="007C2FEE" w:rsidP="00BC487A">
      <w:pPr>
        <w:rPr>
          <w:b/>
          <w:bCs/>
          <w:sz w:val="22"/>
          <w:szCs w:val="22"/>
        </w:rPr>
      </w:pPr>
      <w:r w:rsidRPr="004602FC">
        <w:rPr>
          <w:b/>
          <w:bCs/>
          <w:sz w:val="22"/>
          <w:szCs w:val="22"/>
        </w:rPr>
        <w:t>Fotos:</w:t>
      </w:r>
    </w:p>
    <w:p w14:paraId="06345839" w14:textId="77777777" w:rsidR="00BC487A" w:rsidRPr="004602FC" w:rsidRDefault="00BC487A" w:rsidP="00BC487A">
      <w:pPr>
        <w:rPr>
          <w:rFonts w:eastAsiaTheme="minorHAnsi" w:cstheme="minorBidi"/>
          <w:b/>
          <w:sz w:val="22"/>
          <w:szCs w:val="24"/>
        </w:rPr>
      </w:pPr>
    </w:p>
    <w:p w14:paraId="5BFBF390" w14:textId="47B6AE9E" w:rsidR="007C2FEE" w:rsidRPr="004602FC" w:rsidRDefault="004602FC" w:rsidP="00BA7BC5">
      <w:pPr>
        <w:pStyle w:val="BUbold"/>
        <w:rPr>
          <w:b w:val="0"/>
          <w:bCs/>
        </w:rPr>
      </w:pPr>
      <w:r w:rsidRPr="004602FC">
        <w:rPr>
          <w:noProof/>
        </w:rPr>
        <w:drawing>
          <wp:inline distT="0" distB="0" distL="0" distR="0" wp14:anchorId="5EE80373" wp14:editId="05D92E45">
            <wp:extent cx="2880000" cy="1619716"/>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716"/>
                    </a:xfrm>
                    <a:prstGeom prst="rect">
                      <a:avLst/>
                    </a:prstGeom>
                    <a:noFill/>
                    <a:ln>
                      <a:noFill/>
                    </a:ln>
                  </pic:spPr>
                </pic:pic>
              </a:graphicData>
            </a:graphic>
          </wp:inline>
        </w:drawing>
      </w:r>
      <w:r w:rsidR="00BA7BC5" w:rsidRPr="004602FC">
        <w:br/>
      </w:r>
      <w:r w:rsidR="00CE5453" w:rsidRPr="00CE5453">
        <w:t>W_pic_jr_220SM_Brazil_0001</w:t>
      </w:r>
      <w:r w:rsidR="00BA7BC5" w:rsidRPr="004602FC">
        <w:br/>
      </w:r>
      <w:r w:rsidRPr="004602FC">
        <w:rPr>
          <w:b w:val="0"/>
          <w:bCs/>
        </w:rPr>
        <w:t>Der 220</w:t>
      </w:r>
      <w:r w:rsidR="008E5F68">
        <w:rPr>
          <w:b w:val="0"/>
          <w:bCs/>
        </w:rPr>
        <w:t> </w:t>
      </w:r>
      <w:r w:rsidRPr="004602FC">
        <w:rPr>
          <w:b w:val="0"/>
          <w:bCs/>
        </w:rPr>
        <w:t xml:space="preserve">SM von Wirtgen </w:t>
      </w:r>
      <w:r w:rsidR="008B4AE2">
        <w:rPr>
          <w:b w:val="0"/>
          <w:bCs/>
        </w:rPr>
        <w:t>gewinnt Rohstoffe selektiv mit einer Schneidtiefe bis 300</w:t>
      </w:r>
      <w:r w:rsidR="008E5F68">
        <w:rPr>
          <w:b w:val="0"/>
          <w:bCs/>
        </w:rPr>
        <w:t> </w:t>
      </w:r>
      <w:r w:rsidR="008B4AE2">
        <w:rPr>
          <w:b w:val="0"/>
          <w:bCs/>
        </w:rPr>
        <w:t>mm</w:t>
      </w:r>
      <w:r w:rsidRPr="004602FC">
        <w:rPr>
          <w:b w:val="0"/>
          <w:bCs/>
        </w:rPr>
        <w:t>.</w:t>
      </w:r>
      <w:r w:rsidR="007C2FEE" w:rsidRPr="004602FC">
        <w:rPr>
          <w:b w:val="0"/>
          <w:bCs/>
        </w:rPr>
        <w:t xml:space="preserve"> </w:t>
      </w:r>
    </w:p>
    <w:p w14:paraId="10AF8B22" w14:textId="77777777" w:rsidR="000D357E" w:rsidRPr="004602FC" w:rsidRDefault="000D357E" w:rsidP="000D357E">
      <w:pPr>
        <w:pStyle w:val="BUnormal"/>
      </w:pPr>
    </w:p>
    <w:p w14:paraId="264D4C8A" w14:textId="0198B33E" w:rsidR="004602FC" w:rsidRPr="004602FC" w:rsidRDefault="00D071C5" w:rsidP="007C2FEE">
      <w:pPr>
        <w:pStyle w:val="BUbold"/>
        <w:rPr>
          <w:b w:val="0"/>
          <w:bCs/>
        </w:rPr>
      </w:pPr>
      <w:r w:rsidRPr="004602FC">
        <w:rPr>
          <w:noProof/>
        </w:rPr>
        <w:drawing>
          <wp:inline distT="0" distB="0" distL="0" distR="0" wp14:anchorId="21708A5E" wp14:editId="4D9DA2CF">
            <wp:extent cx="2880000" cy="1621703"/>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sidRPr="004602FC">
        <w:t xml:space="preserve"> </w:t>
      </w:r>
      <w:r w:rsidR="004602FC" w:rsidRPr="004602FC">
        <w:br/>
      </w:r>
      <w:r w:rsidR="00CE5453" w:rsidRPr="00CE5453">
        <w:t>W_pic_jr_220SM_Brazil_0003</w:t>
      </w:r>
      <w:r w:rsidR="004602FC" w:rsidRPr="004602FC">
        <w:br/>
      </w:r>
      <w:r w:rsidR="0013502D" w:rsidRPr="0013502D">
        <w:rPr>
          <w:b w:val="0"/>
          <w:bCs/>
        </w:rPr>
        <w:t>Marcos Vasconcelos Ferreira, Direktor Gesso Integral</w:t>
      </w:r>
      <w:r w:rsidR="0013502D">
        <w:rPr>
          <w:b w:val="0"/>
          <w:bCs/>
        </w:rPr>
        <w:t>, s</w:t>
      </w:r>
      <w:r w:rsidR="004602FC" w:rsidRPr="004602FC">
        <w:rPr>
          <w:b w:val="0"/>
          <w:bCs/>
        </w:rPr>
        <w:t xml:space="preserve">uchte </w:t>
      </w:r>
      <w:r w:rsidR="0013502D">
        <w:rPr>
          <w:b w:val="0"/>
          <w:bCs/>
        </w:rPr>
        <w:t xml:space="preserve">nach einer </w:t>
      </w:r>
      <w:r w:rsidR="0013502D" w:rsidRPr="0013502D">
        <w:rPr>
          <w:b w:val="0"/>
          <w:bCs/>
        </w:rPr>
        <w:t>zukunftsweisende</w:t>
      </w:r>
      <w:r w:rsidR="0013502D">
        <w:rPr>
          <w:b w:val="0"/>
          <w:bCs/>
        </w:rPr>
        <w:t>n</w:t>
      </w:r>
      <w:r w:rsidR="0013502D" w:rsidRPr="0013502D">
        <w:rPr>
          <w:b w:val="0"/>
          <w:bCs/>
        </w:rPr>
        <w:t xml:space="preserve"> Lösung </w:t>
      </w:r>
      <w:r w:rsidR="0013502D">
        <w:rPr>
          <w:b w:val="0"/>
          <w:bCs/>
        </w:rPr>
        <w:t xml:space="preserve">mit </w:t>
      </w:r>
      <w:r w:rsidR="004602FC" w:rsidRPr="004602FC">
        <w:rPr>
          <w:b w:val="0"/>
          <w:bCs/>
        </w:rPr>
        <w:t>hohe</w:t>
      </w:r>
      <w:r w:rsidR="0013502D">
        <w:rPr>
          <w:b w:val="0"/>
          <w:bCs/>
        </w:rPr>
        <w:t>r</w:t>
      </w:r>
      <w:r w:rsidR="004602FC" w:rsidRPr="004602FC">
        <w:rPr>
          <w:b w:val="0"/>
          <w:bCs/>
        </w:rPr>
        <w:t xml:space="preserve"> Produktivität</w:t>
      </w:r>
      <w:r w:rsidR="0013502D">
        <w:rPr>
          <w:b w:val="0"/>
          <w:bCs/>
        </w:rPr>
        <w:t xml:space="preserve"> und fand sie in der Wirtgen Surface Mining Technologie.</w:t>
      </w:r>
      <w:r w:rsidR="004602FC" w:rsidRPr="004602FC">
        <w:rPr>
          <w:b w:val="0"/>
          <w:bCs/>
        </w:rPr>
        <w:t xml:space="preserve"> </w:t>
      </w:r>
    </w:p>
    <w:p w14:paraId="4556FA3C" w14:textId="77777777" w:rsidR="004602FC" w:rsidRPr="004602FC" w:rsidRDefault="004602FC" w:rsidP="00AF29DC">
      <w:pPr>
        <w:pStyle w:val="BUnormal"/>
      </w:pPr>
    </w:p>
    <w:p w14:paraId="22593BC9" w14:textId="77777777" w:rsidR="00AF29DC" w:rsidRDefault="00AF29DC" w:rsidP="00AF29DC">
      <w:pPr>
        <w:pStyle w:val="Fuzeile1"/>
      </w:pPr>
      <w:r w:rsidRPr="004602FC">
        <w:rPr>
          <w:noProof/>
        </w:rPr>
        <w:drawing>
          <wp:inline distT="0" distB="0" distL="0" distR="0" wp14:anchorId="33DFC6A5" wp14:editId="2AD470EC">
            <wp:extent cx="2880000" cy="16217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p>
    <w:p w14:paraId="54574ADC" w14:textId="77777777" w:rsidR="00AF29DC" w:rsidRPr="004602FC" w:rsidRDefault="00AF29DC" w:rsidP="00AF29DC">
      <w:pPr>
        <w:pStyle w:val="BUbold"/>
        <w:rPr>
          <w:b w:val="0"/>
          <w:bCs/>
        </w:rPr>
      </w:pPr>
      <w:r w:rsidRPr="00CE5453">
        <w:t>W_pic_jr_220SM_Brazil_000</w:t>
      </w:r>
      <w:r>
        <w:t>8</w:t>
      </w:r>
      <w:r w:rsidRPr="004602FC">
        <w:br/>
      </w:r>
      <w:r>
        <w:rPr>
          <w:b w:val="0"/>
          <w:bCs/>
        </w:rPr>
        <w:t xml:space="preserve">Maschinenführerin </w:t>
      </w:r>
      <w:r w:rsidRPr="008E5F68">
        <w:rPr>
          <w:b w:val="0"/>
          <w:bCs/>
        </w:rPr>
        <w:t xml:space="preserve">Marlete Ribeiro Souza Guajajára </w:t>
      </w:r>
      <w:r>
        <w:rPr>
          <w:b w:val="0"/>
          <w:bCs/>
        </w:rPr>
        <w:t>nutzt die Vorteile des Surface Miners bei ihrer täglichen Arbeit.</w:t>
      </w:r>
    </w:p>
    <w:p w14:paraId="60AF034B" w14:textId="77777777" w:rsidR="004602FC" w:rsidRPr="004602FC" w:rsidRDefault="004602FC" w:rsidP="00AF29DC">
      <w:pPr>
        <w:pStyle w:val="BUnormal"/>
      </w:pPr>
    </w:p>
    <w:p w14:paraId="6BBBB646" w14:textId="48E300B9" w:rsidR="007C2FEE" w:rsidRPr="008E5F68" w:rsidRDefault="00D071C5" w:rsidP="007C2FEE">
      <w:pPr>
        <w:pStyle w:val="BUbold"/>
        <w:rPr>
          <w:lang w:val="en-US"/>
        </w:rPr>
      </w:pPr>
      <w:r w:rsidRPr="004602FC">
        <w:rPr>
          <w:noProof/>
        </w:rPr>
        <w:lastRenderedPageBreak/>
        <w:drawing>
          <wp:inline distT="0" distB="0" distL="0" distR="0" wp14:anchorId="01373EE7" wp14:editId="57BE6E79">
            <wp:extent cx="2880000" cy="1621703"/>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21703"/>
                    </a:xfrm>
                    <a:prstGeom prst="rect">
                      <a:avLst/>
                    </a:prstGeom>
                    <a:noFill/>
                    <a:ln>
                      <a:noFill/>
                    </a:ln>
                  </pic:spPr>
                </pic:pic>
              </a:graphicData>
            </a:graphic>
          </wp:inline>
        </w:drawing>
      </w:r>
      <w:r w:rsidR="007C2FEE" w:rsidRPr="008E5F68">
        <w:rPr>
          <w:lang w:val="en-US"/>
        </w:rPr>
        <w:br/>
      </w:r>
      <w:r w:rsidR="00CE5453" w:rsidRPr="008E5F68">
        <w:rPr>
          <w:lang w:val="en-US"/>
        </w:rPr>
        <w:t>W_pic_jr_220SM_Brazil_0004</w:t>
      </w:r>
    </w:p>
    <w:p w14:paraId="43BC7053" w14:textId="4147F179" w:rsidR="00980313" w:rsidRPr="004602FC" w:rsidRDefault="004602FC" w:rsidP="007C2FEE">
      <w:pPr>
        <w:pStyle w:val="BUnormal"/>
        <w:rPr>
          <w:i/>
          <w:iCs/>
        </w:rPr>
      </w:pPr>
      <w:r w:rsidRPr="004602FC">
        <w:t xml:space="preserve">Ohne Bohren und Sprengen wird  in der </w:t>
      </w:r>
      <w:r w:rsidR="008E5F68">
        <w:t>Chorado M</w:t>
      </w:r>
      <w:r w:rsidRPr="004602FC">
        <w:t>ine von Grajaú, im Nordosten Brasiliens im Bundesstaat Maranhão</w:t>
      </w:r>
      <w:r w:rsidR="0013502D">
        <w:t>, mit dem Wirtgen Surface Miner Gips abgebaut</w:t>
      </w:r>
      <w:r w:rsidR="007C2FEE" w:rsidRPr="004602FC">
        <w:br/>
      </w:r>
    </w:p>
    <w:p w14:paraId="67E83AFA" w14:textId="23054AA9" w:rsidR="00980313" w:rsidRPr="004602FC" w:rsidRDefault="00714D6B" w:rsidP="00A96B2E">
      <w:pPr>
        <w:pStyle w:val="Note"/>
        <w:rPr>
          <w:lang w:eastAsia="de-DE"/>
        </w:rPr>
      </w:pPr>
      <w:r w:rsidRPr="004602FC">
        <w:rPr>
          <w:lang w:eastAsia="de-DE"/>
        </w:rPr>
        <w:t xml:space="preserve">Hinweis: Diese Fotos dienen lediglich der Voransicht. Für den </w:t>
      </w:r>
      <w:r w:rsidRPr="004602FC">
        <w:t>Abdruck</w:t>
      </w:r>
      <w:r w:rsidRPr="004602FC">
        <w:rPr>
          <w:lang w:eastAsia="de-DE"/>
        </w:rPr>
        <w:t xml:space="preserve"> in den Publikationen nutzen Sie bitte die Fotos in 300 dpi-Auflösung, die in beigefügtem Download zur Verfügung stehen.</w:t>
      </w:r>
    </w:p>
    <w:p w14:paraId="4AAAC84A" w14:textId="77777777" w:rsidR="00C23299" w:rsidRPr="004602FC" w:rsidRDefault="00C23299" w:rsidP="00C23299">
      <w:r w:rsidRPr="004602FC">
        <w:rPr>
          <w:b/>
          <w:bCs/>
          <w:sz w:val="22"/>
          <w:szCs w:val="22"/>
        </w:rPr>
        <w:t>Videos</w:t>
      </w:r>
    </w:p>
    <w:p w14:paraId="14D299C6" w14:textId="77777777" w:rsidR="00C23299" w:rsidRPr="004602FC" w:rsidRDefault="00C23299" w:rsidP="00C23299">
      <w:pPr>
        <w:spacing w:after="160" w:line="278" w:lineRule="auto"/>
      </w:pPr>
    </w:p>
    <w:p w14:paraId="042413C6" w14:textId="109B79D4" w:rsidR="00C23299" w:rsidRPr="004602FC" w:rsidRDefault="00D071C5" w:rsidP="00A8594B">
      <w:pPr>
        <w:rPr>
          <w:rStyle w:val="Hyperlink"/>
        </w:rPr>
      </w:pPr>
      <w:r w:rsidRPr="004602FC">
        <w:rPr>
          <w:noProof/>
          <w:lang w:eastAsia="de-DE"/>
        </w:rPr>
        <w:drawing>
          <wp:inline distT="0" distB="0" distL="0" distR="0" wp14:anchorId="62CA66F8" wp14:editId="5F0F033E">
            <wp:extent cx="3240000" cy="181930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40000" cy="1819305"/>
                    </a:xfrm>
                    <a:prstGeom prst="rect">
                      <a:avLst/>
                    </a:prstGeom>
                    <a:noFill/>
                    <a:ln>
                      <a:noFill/>
                    </a:ln>
                  </pic:spPr>
                </pic:pic>
              </a:graphicData>
            </a:graphic>
          </wp:inline>
        </w:drawing>
      </w:r>
      <w:r w:rsidRPr="004602FC">
        <w:rPr>
          <w:bCs/>
          <w:iCs/>
          <w:sz w:val="20"/>
          <w:szCs w:val="20"/>
        </w:rPr>
        <w:fldChar w:fldCharType="begin"/>
      </w:r>
      <w:r w:rsidRPr="004602FC">
        <w:rPr>
          <w:bCs/>
          <w:iCs/>
          <w:sz w:val="20"/>
          <w:szCs w:val="20"/>
        </w:rPr>
        <w:instrText xml:space="preserve"> HYPERLINK "https://youtu.be/zAI028B4GcM" </w:instrText>
      </w:r>
      <w:r w:rsidRPr="004602FC">
        <w:rPr>
          <w:bCs/>
          <w:iCs/>
          <w:sz w:val="20"/>
          <w:szCs w:val="20"/>
        </w:rPr>
        <w:fldChar w:fldCharType="separate"/>
      </w:r>
    </w:p>
    <w:p w14:paraId="771746DA" w14:textId="6F94FD28" w:rsidR="00C23299" w:rsidRPr="004602FC" w:rsidRDefault="00C23299" w:rsidP="00A8594B">
      <w:pPr>
        <w:rPr>
          <w:rStyle w:val="Hyperlink"/>
        </w:rPr>
      </w:pPr>
      <w:r w:rsidRPr="004602FC">
        <w:rPr>
          <w:rStyle w:val="Hyperlink"/>
          <w:bCs/>
          <w:iCs/>
          <w:sz w:val="20"/>
          <w:szCs w:val="20"/>
        </w:rPr>
        <w:t>Um das Video zu sehen, klicken Sie bitte hier.</w:t>
      </w:r>
    </w:p>
    <w:p w14:paraId="5306230C" w14:textId="077F3D56" w:rsidR="00C23299" w:rsidRPr="008E5F68" w:rsidRDefault="00D071C5" w:rsidP="00A8594B">
      <w:pPr>
        <w:rPr>
          <w:lang w:val="en-US"/>
        </w:rPr>
      </w:pPr>
      <w:r w:rsidRPr="004602FC">
        <w:rPr>
          <w:bCs/>
          <w:iCs/>
          <w:sz w:val="20"/>
          <w:szCs w:val="20"/>
        </w:rPr>
        <w:fldChar w:fldCharType="end"/>
      </w:r>
    </w:p>
    <w:bookmarkStart w:id="0" w:name="_Hlk177486135"/>
    <w:p w14:paraId="2D7B752D" w14:textId="77777777" w:rsidR="00C23299" w:rsidRPr="004602FC" w:rsidRDefault="00C23299" w:rsidP="00C23299">
      <w:pPr>
        <w:snapToGrid w:val="0"/>
        <w:contextualSpacing/>
        <w:rPr>
          <w:rFonts w:eastAsia="Times New Roman"/>
          <w:b/>
          <w:iCs/>
          <w:color w:val="0070C0"/>
          <w:sz w:val="22"/>
          <w:szCs w:val="24"/>
        </w:rPr>
      </w:pPr>
      <w:r w:rsidRPr="004602FC">
        <w:rPr>
          <w:rFonts w:eastAsia="Times New Roman"/>
          <w:b/>
          <w:color w:val="0070C0"/>
          <w:sz w:val="22"/>
          <w:szCs w:val="24"/>
        </w:rPr>
        <w:fldChar w:fldCharType="begin"/>
      </w:r>
      <w:r w:rsidRPr="004602FC">
        <w:rPr>
          <w:rFonts w:eastAsia="Times New Roman"/>
          <w:b/>
          <w:color w:val="0070C0"/>
          <w:sz w:val="22"/>
          <w:szCs w:val="24"/>
        </w:rPr>
        <w:instrText>HYPERLINK "https://www.youtube.com/@WirtgenGroup"</w:instrText>
      </w:r>
      <w:r w:rsidRPr="004602FC">
        <w:rPr>
          <w:rFonts w:eastAsia="Times New Roman"/>
          <w:b/>
          <w:color w:val="0070C0"/>
          <w:sz w:val="22"/>
          <w:szCs w:val="24"/>
        </w:rPr>
        <w:fldChar w:fldCharType="separate"/>
      </w:r>
      <w:r w:rsidRPr="004602FC">
        <w:rPr>
          <w:rFonts w:eastAsia="Times New Roman"/>
          <w:b/>
          <w:iCs/>
          <w:color w:val="0070C0"/>
          <w:sz w:val="20"/>
          <w:szCs w:val="20"/>
          <w:u w:val="single"/>
        </w:rPr>
        <w:t>Mehr Videos finden Sie auf dem YouTube Channel der Wirtgen Group</w:t>
      </w:r>
      <w:r w:rsidRPr="004602FC">
        <w:rPr>
          <w:rFonts w:eastAsia="Times New Roman"/>
          <w:b/>
          <w:color w:val="0070C0"/>
          <w:sz w:val="22"/>
          <w:szCs w:val="24"/>
        </w:rPr>
        <w:fldChar w:fldCharType="end"/>
      </w:r>
      <w:r w:rsidRPr="004602FC">
        <w:rPr>
          <w:rFonts w:eastAsia="Times New Roman"/>
          <w:b/>
          <w:iCs/>
          <w:color w:val="0070C0"/>
          <w:sz w:val="20"/>
          <w:szCs w:val="20"/>
          <w:u w:val="single"/>
        </w:rPr>
        <w:t>.</w:t>
      </w:r>
    </w:p>
    <w:bookmarkEnd w:id="0"/>
    <w:p w14:paraId="1D0DEF77" w14:textId="22B3F1D9" w:rsidR="00C23299" w:rsidRPr="008E5F68" w:rsidRDefault="00C23299" w:rsidP="00C23299">
      <w:pPr>
        <w:pStyle w:val="Standardabsatz"/>
        <w:rPr>
          <w:lang w:val="en-US" w:eastAsia="de-DE"/>
        </w:rPr>
      </w:pPr>
    </w:p>
    <w:p w14:paraId="717825D0" w14:textId="4B1B0DAB" w:rsidR="00B409DF" w:rsidRPr="004602FC" w:rsidRDefault="00B409DF" w:rsidP="00B409DF">
      <w:pPr>
        <w:pStyle w:val="Absatzberschrift"/>
        <w:rPr>
          <w:iCs/>
        </w:rPr>
      </w:pPr>
      <w:r w:rsidRPr="004602FC">
        <w:rPr>
          <w:iCs/>
        </w:rPr>
        <w:t>Weitere Informationen erhalten Sie bei:</w:t>
      </w:r>
    </w:p>
    <w:p w14:paraId="294F8CA8" w14:textId="77777777" w:rsidR="00B409DF" w:rsidRPr="004602FC" w:rsidRDefault="00B409DF" w:rsidP="00B409DF">
      <w:pPr>
        <w:pStyle w:val="Absatzberschrift"/>
      </w:pPr>
    </w:p>
    <w:p w14:paraId="6BD3D8AD" w14:textId="77777777" w:rsidR="00B409DF" w:rsidRPr="004602FC" w:rsidRDefault="00B409DF" w:rsidP="00B409DF">
      <w:pPr>
        <w:pStyle w:val="Absatzberschrift"/>
        <w:rPr>
          <w:b w:val="0"/>
          <w:bCs/>
          <w:szCs w:val="22"/>
        </w:rPr>
      </w:pPr>
      <w:r w:rsidRPr="004602FC">
        <w:rPr>
          <w:b w:val="0"/>
          <w:bCs/>
        </w:rPr>
        <w:t>WIRTGEN GROUP</w:t>
      </w:r>
    </w:p>
    <w:p w14:paraId="392C6846" w14:textId="77777777" w:rsidR="00B409DF" w:rsidRPr="004602FC" w:rsidRDefault="00B409DF" w:rsidP="00B409DF">
      <w:pPr>
        <w:pStyle w:val="Fuzeile1"/>
      </w:pPr>
      <w:r w:rsidRPr="004602FC">
        <w:t>Public Relations</w:t>
      </w:r>
    </w:p>
    <w:p w14:paraId="77A90FFB" w14:textId="77777777" w:rsidR="00B409DF" w:rsidRPr="004602FC" w:rsidRDefault="00B409DF" w:rsidP="00B409DF">
      <w:pPr>
        <w:pStyle w:val="Fuzeile1"/>
      </w:pPr>
      <w:r w:rsidRPr="004602FC">
        <w:t>Reinhard-Wirtgen-Straße 2</w:t>
      </w:r>
    </w:p>
    <w:p w14:paraId="2BD7061F" w14:textId="77777777" w:rsidR="00B409DF" w:rsidRPr="004602FC" w:rsidRDefault="00B409DF" w:rsidP="00B409DF">
      <w:pPr>
        <w:pStyle w:val="Fuzeile1"/>
      </w:pPr>
      <w:r w:rsidRPr="004602FC">
        <w:t>53578 Windhagen</w:t>
      </w:r>
    </w:p>
    <w:p w14:paraId="7312A980" w14:textId="77777777" w:rsidR="00B409DF" w:rsidRPr="004602FC" w:rsidRDefault="00B409DF" w:rsidP="00B409DF">
      <w:pPr>
        <w:pStyle w:val="Fuzeile1"/>
      </w:pPr>
      <w:r w:rsidRPr="004602FC">
        <w:t>Deutschland</w:t>
      </w:r>
    </w:p>
    <w:p w14:paraId="2DFD9654" w14:textId="77777777" w:rsidR="00B409DF" w:rsidRPr="004602FC" w:rsidRDefault="00B409DF" w:rsidP="00B409DF">
      <w:pPr>
        <w:pStyle w:val="Fuzeile1"/>
      </w:pPr>
    </w:p>
    <w:p w14:paraId="747CCDAF" w14:textId="2FDB226B" w:rsidR="00B409DF" w:rsidRPr="004602FC" w:rsidRDefault="00B409DF" w:rsidP="00B409DF">
      <w:pPr>
        <w:pStyle w:val="Fuzeile1"/>
        <w:rPr>
          <w:rFonts w:ascii="Times New Roman" w:hAnsi="Times New Roman" w:cs="Times New Roman"/>
        </w:rPr>
      </w:pPr>
      <w:r w:rsidRPr="004602FC">
        <w:t xml:space="preserve">Telefon: </w:t>
      </w:r>
      <w:r w:rsidR="008E6D5A">
        <w:tab/>
      </w:r>
      <w:r w:rsidRPr="004602FC">
        <w:t>+49 (0) 2645 131 – 1966</w:t>
      </w:r>
    </w:p>
    <w:p w14:paraId="72EBA31D" w14:textId="04C4220A" w:rsidR="00B409DF" w:rsidRPr="004602FC" w:rsidRDefault="00B409DF" w:rsidP="00B409DF">
      <w:pPr>
        <w:pStyle w:val="Fuzeile1"/>
      </w:pPr>
      <w:r w:rsidRPr="004602FC">
        <w:t xml:space="preserve">Telefax: </w:t>
      </w:r>
      <w:r w:rsidR="008E6D5A">
        <w:tab/>
      </w:r>
      <w:r w:rsidRPr="004602FC">
        <w:t>+49 (0) 2645 131 – 499</w:t>
      </w:r>
    </w:p>
    <w:p w14:paraId="54DD8925" w14:textId="22687091" w:rsidR="00B409DF" w:rsidRPr="004602FC" w:rsidRDefault="00B409DF" w:rsidP="00B409DF">
      <w:pPr>
        <w:pStyle w:val="Fuzeile1"/>
      </w:pPr>
      <w:r w:rsidRPr="004602FC">
        <w:t xml:space="preserve">E-Mail: </w:t>
      </w:r>
      <w:r w:rsidR="008E6D5A">
        <w:tab/>
      </w:r>
      <w:hyperlink r:id="rId13" w:history="1">
        <w:r w:rsidR="008E6D5A" w:rsidRPr="00D412C6">
          <w:rPr>
            <w:rStyle w:val="Hyperlink"/>
          </w:rPr>
          <w:t>PR@wirtgen-group.com</w:t>
        </w:r>
      </w:hyperlink>
    </w:p>
    <w:p w14:paraId="51E322C9" w14:textId="77777777" w:rsidR="00B409DF" w:rsidRPr="004602FC" w:rsidRDefault="00B409DF" w:rsidP="00B409DF">
      <w:pPr>
        <w:pStyle w:val="Fuzeile1"/>
        <w:rPr>
          <w:vanish/>
        </w:rPr>
      </w:pPr>
    </w:p>
    <w:p w14:paraId="11BA6AC4" w14:textId="6DB6FCDF" w:rsidR="00B409DF" w:rsidRPr="004602FC" w:rsidRDefault="008E6D5A" w:rsidP="00B409DF">
      <w:pPr>
        <w:pStyle w:val="Fuzeile1"/>
      </w:pPr>
      <w:hyperlink r:id="rId14" w:history="1">
        <w:r w:rsidR="00A76CDD" w:rsidRPr="004602FC">
          <w:rPr>
            <w:rStyle w:val="Hyperlink"/>
          </w:rPr>
          <w:t>www.wirtgen-group.com</w:t>
        </w:r>
      </w:hyperlink>
    </w:p>
    <w:p w14:paraId="148AE425" w14:textId="397EA717" w:rsidR="004602FC" w:rsidRPr="004602FC" w:rsidRDefault="004602FC" w:rsidP="00F74540">
      <w:pPr>
        <w:pStyle w:val="Fuzeile1"/>
      </w:pPr>
    </w:p>
    <w:sectPr w:rsidR="004602FC" w:rsidRPr="004602FC"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32D309D" w:rsidR="00615CDA" w:rsidRPr="00615CDA" w:rsidRDefault="00D14F55">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063"/>
    <w:rsid w:val="00024BFC"/>
    <w:rsid w:val="000278CB"/>
    <w:rsid w:val="000401F1"/>
    <w:rsid w:val="00042106"/>
    <w:rsid w:val="0005002C"/>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3502D"/>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0923"/>
    <w:rsid w:val="0021351D"/>
    <w:rsid w:val="00253A2E"/>
    <w:rsid w:val="002603EC"/>
    <w:rsid w:val="00282AFC"/>
    <w:rsid w:val="00286C15"/>
    <w:rsid w:val="0029634D"/>
    <w:rsid w:val="002C6F4F"/>
    <w:rsid w:val="002C7542"/>
    <w:rsid w:val="002D065C"/>
    <w:rsid w:val="002D0780"/>
    <w:rsid w:val="002D16FF"/>
    <w:rsid w:val="002D2EE5"/>
    <w:rsid w:val="002D63E6"/>
    <w:rsid w:val="002E619D"/>
    <w:rsid w:val="002E6AC6"/>
    <w:rsid w:val="002E765F"/>
    <w:rsid w:val="002E7E4E"/>
    <w:rsid w:val="002F108B"/>
    <w:rsid w:val="002F5818"/>
    <w:rsid w:val="002F70FD"/>
    <w:rsid w:val="002F7E0B"/>
    <w:rsid w:val="0030316D"/>
    <w:rsid w:val="00324000"/>
    <w:rsid w:val="0032774C"/>
    <w:rsid w:val="00332D28"/>
    <w:rsid w:val="00340E41"/>
    <w:rsid w:val="0034191A"/>
    <w:rsid w:val="00343CC7"/>
    <w:rsid w:val="00354773"/>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7514"/>
    <w:rsid w:val="00430BB0"/>
    <w:rsid w:val="0043453B"/>
    <w:rsid w:val="004602FC"/>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07B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465F"/>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959FF"/>
    <w:rsid w:val="006B3EEC"/>
    <w:rsid w:val="006C0C87"/>
    <w:rsid w:val="006D7EAC"/>
    <w:rsid w:val="006E0104"/>
    <w:rsid w:val="006F7602"/>
    <w:rsid w:val="007100BC"/>
    <w:rsid w:val="00714D6B"/>
    <w:rsid w:val="00722A17"/>
    <w:rsid w:val="00723F4F"/>
    <w:rsid w:val="00751624"/>
    <w:rsid w:val="00755AE0"/>
    <w:rsid w:val="0075761B"/>
    <w:rsid w:val="00757B83"/>
    <w:rsid w:val="0076116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5E6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75CAB"/>
    <w:rsid w:val="00880ED3"/>
    <w:rsid w:val="00881E44"/>
    <w:rsid w:val="00892F6F"/>
    <w:rsid w:val="00896F7E"/>
    <w:rsid w:val="008A3E9C"/>
    <w:rsid w:val="008B1EB7"/>
    <w:rsid w:val="008B4AE2"/>
    <w:rsid w:val="008C2A29"/>
    <w:rsid w:val="008C2DB2"/>
    <w:rsid w:val="008D26D8"/>
    <w:rsid w:val="008D770E"/>
    <w:rsid w:val="008E5B2E"/>
    <w:rsid w:val="008E5F68"/>
    <w:rsid w:val="008E6D5A"/>
    <w:rsid w:val="008F7BB7"/>
    <w:rsid w:val="0090337E"/>
    <w:rsid w:val="009049D8"/>
    <w:rsid w:val="00910609"/>
    <w:rsid w:val="00910C7C"/>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594B"/>
    <w:rsid w:val="00A9389A"/>
    <w:rsid w:val="00A96B2E"/>
    <w:rsid w:val="00A977CE"/>
    <w:rsid w:val="00AB52F9"/>
    <w:rsid w:val="00AC3138"/>
    <w:rsid w:val="00AC6F42"/>
    <w:rsid w:val="00AD131F"/>
    <w:rsid w:val="00AD32D5"/>
    <w:rsid w:val="00AD70E4"/>
    <w:rsid w:val="00AF29DC"/>
    <w:rsid w:val="00AF3B3A"/>
    <w:rsid w:val="00AF4E8E"/>
    <w:rsid w:val="00AF6569"/>
    <w:rsid w:val="00B06265"/>
    <w:rsid w:val="00B115B5"/>
    <w:rsid w:val="00B409DF"/>
    <w:rsid w:val="00B5232A"/>
    <w:rsid w:val="00B60ED1"/>
    <w:rsid w:val="00B62CF5"/>
    <w:rsid w:val="00B63C90"/>
    <w:rsid w:val="00B65A46"/>
    <w:rsid w:val="00B70425"/>
    <w:rsid w:val="00B72B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99"/>
    <w:rsid w:val="00C232C2"/>
    <w:rsid w:val="00C40627"/>
    <w:rsid w:val="00C43EAF"/>
    <w:rsid w:val="00C457C3"/>
    <w:rsid w:val="00C61C72"/>
    <w:rsid w:val="00C644CA"/>
    <w:rsid w:val="00C658FC"/>
    <w:rsid w:val="00C73005"/>
    <w:rsid w:val="00C84FDC"/>
    <w:rsid w:val="00C85E18"/>
    <w:rsid w:val="00C96E9F"/>
    <w:rsid w:val="00CA35E3"/>
    <w:rsid w:val="00CA4A09"/>
    <w:rsid w:val="00CA4F06"/>
    <w:rsid w:val="00CC5A63"/>
    <w:rsid w:val="00CC787C"/>
    <w:rsid w:val="00CE5453"/>
    <w:rsid w:val="00CF36C9"/>
    <w:rsid w:val="00D00EC4"/>
    <w:rsid w:val="00D071C5"/>
    <w:rsid w:val="00D14F55"/>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B0C81"/>
    <w:rsid w:val="00DB4BB0"/>
    <w:rsid w:val="00DD0C2F"/>
    <w:rsid w:val="00DE461D"/>
    <w:rsid w:val="00DF7C79"/>
    <w:rsid w:val="00E04039"/>
    <w:rsid w:val="00E14608"/>
    <w:rsid w:val="00E15EBE"/>
    <w:rsid w:val="00E21E67"/>
    <w:rsid w:val="00E30EBF"/>
    <w:rsid w:val="00E316C0"/>
    <w:rsid w:val="00E31E03"/>
    <w:rsid w:val="00E424CB"/>
    <w:rsid w:val="00E443F5"/>
    <w:rsid w:val="00E51170"/>
    <w:rsid w:val="00E52D70"/>
    <w:rsid w:val="00E55534"/>
    <w:rsid w:val="00E565DC"/>
    <w:rsid w:val="00E7116D"/>
    <w:rsid w:val="00E72429"/>
    <w:rsid w:val="00E83680"/>
    <w:rsid w:val="00E90155"/>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44388"/>
    <w:rsid w:val="00F56318"/>
    <w:rsid w:val="00F62663"/>
    <w:rsid w:val="00F67C95"/>
    <w:rsid w:val="00F74540"/>
    <w:rsid w:val="00F75B79"/>
    <w:rsid w:val="00F82525"/>
    <w:rsid w:val="00F83FC8"/>
    <w:rsid w:val="00F91AC4"/>
    <w:rsid w:val="00F97FEA"/>
    <w:rsid w:val="00FA2DD8"/>
    <w:rsid w:val="00FB5CB4"/>
    <w:rsid w:val="00FB60E1"/>
    <w:rsid w:val="00FD1E6F"/>
    <w:rsid w:val="00FD3768"/>
    <w:rsid w:val="00FD51E9"/>
    <w:rsid w:val="00FE07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C61C7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660</Words>
  <Characters>4161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2025-09-19T16:39:00Z</dcterms:created>
  <dcterms:modified xsi:type="dcterms:W3CDTF">2025-10-08T11:01:00Z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